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4C7" w:rsidRDefault="009134C7" w:rsidP="00002133">
      <w:pPr>
        <w:jc w:val="center"/>
      </w:pPr>
      <w:r>
        <w:rPr>
          <w:noProof/>
        </w:rPr>
        <w:drawing>
          <wp:inline distT="0" distB="0" distL="0" distR="0">
            <wp:extent cx="5934710" cy="768985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133" w:rsidRDefault="00002133" w:rsidP="00002133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sz w:val="32"/>
          <w:szCs w:val="32"/>
        </w:rPr>
      </w:pPr>
      <w:r w:rsidRPr="00A561F2">
        <w:rPr>
          <w:b/>
          <w:sz w:val="32"/>
          <w:szCs w:val="32"/>
        </w:rPr>
        <w:t xml:space="preserve">Паспорт, </w:t>
      </w:r>
      <w:r w:rsidR="00A561F2" w:rsidRPr="00A561F2">
        <w:rPr>
          <w:rStyle w:val="fontstyle01"/>
          <w:rFonts w:ascii="Times New Roman" w:hAnsi="Times New Roman" w:cs="Times New Roman"/>
          <w:sz w:val="32"/>
          <w:szCs w:val="32"/>
        </w:rPr>
        <w:t>FELDER-ISO-</w:t>
      </w:r>
      <w:proofErr w:type="spellStart"/>
      <w:r w:rsidR="00A561F2" w:rsidRPr="00A561F2">
        <w:rPr>
          <w:rStyle w:val="fontstyle11"/>
          <w:rFonts w:ascii="Times New Roman" w:hAnsi="Times New Roman"/>
          <w:sz w:val="32"/>
          <w:szCs w:val="32"/>
        </w:rPr>
        <w:t>Core</w:t>
      </w:r>
      <w:proofErr w:type="spellEnd"/>
      <w:r w:rsidR="00A561F2" w:rsidRPr="00A561F2">
        <w:rPr>
          <w:rStyle w:val="fontstyle01"/>
          <w:rFonts w:ascii="Times New Roman" w:hAnsi="Times New Roman" w:cs="Times New Roman"/>
          <w:sz w:val="32"/>
          <w:szCs w:val="32"/>
        </w:rPr>
        <w:t>®</w:t>
      </w:r>
    </w:p>
    <w:p w:rsidR="00A7195F" w:rsidRDefault="00A7195F" w:rsidP="00002133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sz w:val="32"/>
          <w:szCs w:val="32"/>
        </w:rPr>
      </w:pPr>
    </w:p>
    <w:p w:rsidR="00A7195F" w:rsidRPr="00A7195F" w:rsidRDefault="00A7195F" w:rsidP="00A7195F">
      <w:pPr>
        <w:spacing w:after="0" w:line="240" w:lineRule="auto"/>
        <w:jc w:val="center"/>
        <w:rPr>
          <w:b/>
        </w:rPr>
      </w:pPr>
      <w:r w:rsidRPr="00A7195F">
        <w:rPr>
          <w:b/>
        </w:rPr>
        <w:t xml:space="preserve">Мягкий припой с флюсовым сердечником на основе аминов, диаминов и мочевины, флюс по </w:t>
      </w:r>
      <w:r w:rsidRPr="00A7195F">
        <w:rPr>
          <w:b/>
          <w:lang w:val="en-US"/>
        </w:rPr>
        <w:t>DIN</w:t>
      </w:r>
      <w:r w:rsidRPr="00A7195F">
        <w:rPr>
          <w:b/>
        </w:rPr>
        <w:t xml:space="preserve"> </w:t>
      </w:r>
      <w:r w:rsidRPr="00A7195F">
        <w:rPr>
          <w:b/>
          <w:lang w:val="en-US"/>
        </w:rPr>
        <w:t>EN</w:t>
      </w:r>
      <w:r w:rsidRPr="00A7195F">
        <w:rPr>
          <w:b/>
        </w:rPr>
        <w:t xml:space="preserve"> 29454.1, 2.1.3.</w:t>
      </w:r>
      <w:r w:rsidRPr="00A7195F">
        <w:rPr>
          <w:b/>
          <w:lang w:val="en-US"/>
        </w:rPr>
        <w:t>B</w:t>
      </w:r>
    </w:p>
    <w:p w:rsidR="009134C7" w:rsidRDefault="009134C7" w:rsidP="00002133">
      <w:pPr>
        <w:spacing w:after="0" w:line="240" w:lineRule="auto"/>
        <w:jc w:val="center"/>
      </w:pPr>
    </w:p>
    <w:p w:rsidR="009134C7" w:rsidRDefault="0051201D" w:rsidP="00002133">
      <w:pPr>
        <w:spacing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595832" cy="2037050"/>
            <wp:effectExtent l="0" t="0" r="444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259" cy="204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133" w:rsidRDefault="00002133" w:rsidP="00002133">
      <w:pPr>
        <w:spacing w:after="0" w:line="240" w:lineRule="auto"/>
      </w:pPr>
    </w:p>
    <w:p w:rsidR="00002133" w:rsidRPr="00B61359" w:rsidRDefault="00002133" w:rsidP="00002133">
      <w:pPr>
        <w:spacing w:after="0" w:line="240" w:lineRule="auto"/>
        <w:rPr>
          <w:b/>
        </w:rPr>
      </w:pPr>
      <w:r w:rsidRPr="00B61359">
        <w:rPr>
          <w:b/>
        </w:rPr>
        <w:t>Характеристики</w:t>
      </w:r>
    </w:p>
    <w:p w:rsidR="00002133" w:rsidRDefault="00002133" w:rsidP="00002133">
      <w:pPr>
        <w:spacing w:after="0" w:line="240" w:lineRule="auto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17"/>
        <w:gridCol w:w="1617"/>
        <w:gridCol w:w="1278"/>
        <w:gridCol w:w="1304"/>
        <w:gridCol w:w="1662"/>
      </w:tblGrid>
      <w:tr w:rsidR="00CC051C" w:rsidTr="003652A0">
        <w:tc>
          <w:tcPr>
            <w:tcW w:w="1617" w:type="dxa"/>
          </w:tcPr>
          <w:p w:rsidR="00CC051C" w:rsidRDefault="00CC051C" w:rsidP="00002133">
            <w:r>
              <w:t>Сплав</w:t>
            </w:r>
          </w:p>
        </w:tc>
        <w:tc>
          <w:tcPr>
            <w:tcW w:w="1617" w:type="dxa"/>
          </w:tcPr>
          <w:p w:rsidR="00CC051C" w:rsidRDefault="00CC051C" w:rsidP="00002133">
            <w:r>
              <w:t>DIN EN ISO 9453:2014</w:t>
            </w:r>
          </w:p>
        </w:tc>
        <w:tc>
          <w:tcPr>
            <w:tcW w:w="1278" w:type="dxa"/>
          </w:tcPr>
          <w:p w:rsidR="00CC051C" w:rsidRDefault="00CC051C" w:rsidP="00002133">
            <w:r>
              <w:t>Интервал плавления</w:t>
            </w:r>
          </w:p>
          <w:p w:rsidR="00CC051C" w:rsidRDefault="00CC051C" w:rsidP="00002133">
            <w:r>
              <w:t>в °C</w:t>
            </w:r>
          </w:p>
        </w:tc>
        <w:tc>
          <w:tcPr>
            <w:tcW w:w="1304" w:type="dxa"/>
          </w:tcPr>
          <w:p w:rsidR="00CC051C" w:rsidRDefault="00CC051C" w:rsidP="00002133">
            <w:r>
              <w:t>Плотность</w:t>
            </w:r>
          </w:p>
          <w:p w:rsidR="00CC051C" w:rsidRDefault="00CC051C" w:rsidP="00002133">
            <w:r>
              <w:t>в г/см³</w:t>
            </w:r>
          </w:p>
        </w:tc>
        <w:tc>
          <w:tcPr>
            <w:tcW w:w="1662" w:type="dxa"/>
          </w:tcPr>
          <w:p w:rsidR="00CC051C" w:rsidRDefault="00CC051C" w:rsidP="00002133">
            <w:r>
              <w:t>Эл. проводимость</w:t>
            </w:r>
          </w:p>
          <w:p w:rsidR="00CC051C" w:rsidRDefault="00CC051C" w:rsidP="003652A0">
            <w:r>
              <w:t>в м/Ом·мм²</w:t>
            </w:r>
          </w:p>
        </w:tc>
      </w:tr>
      <w:tr w:rsidR="00CC051C" w:rsidTr="003652A0">
        <w:tc>
          <w:tcPr>
            <w:tcW w:w="1617" w:type="dxa"/>
          </w:tcPr>
          <w:p w:rsidR="00CC051C" w:rsidRDefault="00CC051C" w:rsidP="00002133">
            <w:r>
              <w:t>Sn63Pb37</w:t>
            </w:r>
          </w:p>
        </w:tc>
        <w:tc>
          <w:tcPr>
            <w:tcW w:w="1617" w:type="dxa"/>
          </w:tcPr>
          <w:p w:rsidR="00CC051C" w:rsidRDefault="00CC051C" w:rsidP="00002133">
            <w:r>
              <w:t>Sn63Pb37</w:t>
            </w:r>
          </w:p>
        </w:tc>
        <w:tc>
          <w:tcPr>
            <w:tcW w:w="1278" w:type="dxa"/>
          </w:tcPr>
          <w:p w:rsidR="00CC051C" w:rsidRDefault="00CC051C" w:rsidP="00002133">
            <w:r>
              <w:t>183</w:t>
            </w:r>
          </w:p>
        </w:tc>
        <w:tc>
          <w:tcPr>
            <w:tcW w:w="1304" w:type="dxa"/>
          </w:tcPr>
          <w:p w:rsidR="00CC051C" w:rsidRDefault="00CC051C" w:rsidP="00002133">
            <w:r>
              <w:t>8,4</w:t>
            </w:r>
          </w:p>
        </w:tc>
        <w:tc>
          <w:tcPr>
            <w:tcW w:w="1662" w:type="dxa"/>
          </w:tcPr>
          <w:p w:rsidR="00CC051C" w:rsidRDefault="00CC051C" w:rsidP="00002133">
            <w:r>
              <w:t>7,1</w:t>
            </w:r>
          </w:p>
        </w:tc>
      </w:tr>
      <w:tr w:rsidR="00CC051C" w:rsidTr="003652A0">
        <w:tc>
          <w:tcPr>
            <w:tcW w:w="1617" w:type="dxa"/>
          </w:tcPr>
          <w:p w:rsidR="00CC051C" w:rsidRDefault="00CC051C" w:rsidP="00002133">
            <w:r>
              <w:t>Sn62Pb36Ag2</w:t>
            </w:r>
          </w:p>
        </w:tc>
        <w:tc>
          <w:tcPr>
            <w:tcW w:w="1617" w:type="dxa"/>
          </w:tcPr>
          <w:p w:rsidR="00CC051C" w:rsidRDefault="00CC051C" w:rsidP="00002133">
            <w:r>
              <w:t>Sn62Pb36Ag2</w:t>
            </w:r>
          </w:p>
        </w:tc>
        <w:tc>
          <w:tcPr>
            <w:tcW w:w="1278" w:type="dxa"/>
          </w:tcPr>
          <w:p w:rsidR="00CC051C" w:rsidRDefault="00CC051C" w:rsidP="00002133">
            <w:r>
              <w:t>179</w:t>
            </w:r>
          </w:p>
        </w:tc>
        <w:tc>
          <w:tcPr>
            <w:tcW w:w="1304" w:type="dxa"/>
          </w:tcPr>
          <w:p w:rsidR="00CC051C" w:rsidRDefault="00CC051C" w:rsidP="00002133">
            <w:r>
              <w:t>8,4</w:t>
            </w:r>
          </w:p>
        </w:tc>
        <w:tc>
          <w:tcPr>
            <w:tcW w:w="1662" w:type="dxa"/>
          </w:tcPr>
          <w:p w:rsidR="00CC051C" w:rsidRDefault="00CC051C" w:rsidP="00002133">
            <w:r>
              <w:t>8,9</w:t>
            </w:r>
          </w:p>
        </w:tc>
      </w:tr>
      <w:tr w:rsidR="00CC051C" w:rsidTr="003652A0">
        <w:tc>
          <w:tcPr>
            <w:tcW w:w="1617" w:type="dxa"/>
          </w:tcPr>
          <w:p w:rsidR="00CC051C" w:rsidRDefault="00CC051C" w:rsidP="00002133">
            <w:r>
              <w:t>Sn60Pb39Cu1</w:t>
            </w:r>
          </w:p>
        </w:tc>
        <w:tc>
          <w:tcPr>
            <w:tcW w:w="1617" w:type="dxa"/>
          </w:tcPr>
          <w:p w:rsidR="00CC051C" w:rsidRDefault="00CC051C" w:rsidP="00002133">
            <w:r>
              <w:t>Sn60Pb39Cu1</w:t>
            </w:r>
          </w:p>
        </w:tc>
        <w:tc>
          <w:tcPr>
            <w:tcW w:w="1278" w:type="dxa"/>
          </w:tcPr>
          <w:p w:rsidR="00CC051C" w:rsidRDefault="00CC051C" w:rsidP="00002133">
            <w:r>
              <w:t>183 – 190</w:t>
            </w:r>
          </w:p>
        </w:tc>
        <w:tc>
          <w:tcPr>
            <w:tcW w:w="1304" w:type="dxa"/>
          </w:tcPr>
          <w:p w:rsidR="00CC051C" w:rsidRDefault="00CC051C" w:rsidP="00002133">
            <w:r>
              <w:t>8,5</w:t>
            </w:r>
          </w:p>
        </w:tc>
        <w:tc>
          <w:tcPr>
            <w:tcW w:w="1662" w:type="dxa"/>
          </w:tcPr>
          <w:p w:rsidR="00CC051C" w:rsidRDefault="00CC051C" w:rsidP="00002133">
            <w:r>
              <w:t>-</w:t>
            </w:r>
          </w:p>
        </w:tc>
      </w:tr>
      <w:tr w:rsidR="00CC051C" w:rsidTr="003652A0">
        <w:tc>
          <w:tcPr>
            <w:tcW w:w="1617" w:type="dxa"/>
          </w:tcPr>
          <w:p w:rsidR="00CC051C" w:rsidRDefault="00CC051C" w:rsidP="00002133">
            <w:r>
              <w:t>Sn60Pb40</w:t>
            </w:r>
          </w:p>
        </w:tc>
        <w:tc>
          <w:tcPr>
            <w:tcW w:w="1617" w:type="dxa"/>
          </w:tcPr>
          <w:p w:rsidR="00CC051C" w:rsidRDefault="00CC051C" w:rsidP="00002133">
            <w:r>
              <w:t>Sn60Pb40</w:t>
            </w:r>
          </w:p>
        </w:tc>
        <w:tc>
          <w:tcPr>
            <w:tcW w:w="1278" w:type="dxa"/>
          </w:tcPr>
          <w:p w:rsidR="00CC051C" w:rsidRPr="00FE0A9C" w:rsidRDefault="00CC051C" w:rsidP="00002133">
            <w:r>
              <w:t>183 – 190</w:t>
            </w:r>
          </w:p>
        </w:tc>
        <w:tc>
          <w:tcPr>
            <w:tcW w:w="1304" w:type="dxa"/>
          </w:tcPr>
          <w:p w:rsidR="00CC051C" w:rsidRDefault="00CC051C" w:rsidP="00002133">
            <w:r>
              <w:t>8,5</w:t>
            </w:r>
          </w:p>
        </w:tc>
        <w:tc>
          <w:tcPr>
            <w:tcW w:w="1662" w:type="dxa"/>
          </w:tcPr>
          <w:p w:rsidR="00CC051C" w:rsidRDefault="00CC051C" w:rsidP="00002133">
            <w:r>
              <w:t>7,1</w:t>
            </w:r>
          </w:p>
        </w:tc>
      </w:tr>
      <w:tr w:rsidR="00CC051C" w:rsidTr="003652A0">
        <w:tc>
          <w:tcPr>
            <w:tcW w:w="1617" w:type="dxa"/>
          </w:tcPr>
          <w:p w:rsidR="00CC051C" w:rsidRDefault="00CC051C" w:rsidP="00002133">
            <w:r>
              <w:t>Pb50Sn50</w:t>
            </w:r>
          </w:p>
        </w:tc>
        <w:tc>
          <w:tcPr>
            <w:tcW w:w="1617" w:type="dxa"/>
          </w:tcPr>
          <w:p w:rsidR="00CC051C" w:rsidRDefault="00CC051C" w:rsidP="00002133">
            <w:r>
              <w:t>Pb50Sn50</w:t>
            </w:r>
          </w:p>
        </w:tc>
        <w:tc>
          <w:tcPr>
            <w:tcW w:w="1278" w:type="dxa"/>
          </w:tcPr>
          <w:p w:rsidR="00CC051C" w:rsidRDefault="00CC051C" w:rsidP="00002133">
            <w:r>
              <w:t>183-215</w:t>
            </w:r>
          </w:p>
        </w:tc>
        <w:tc>
          <w:tcPr>
            <w:tcW w:w="1304" w:type="dxa"/>
          </w:tcPr>
          <w:p w:rsidR="00CC051C" w:rsidRDefault="00CC051C" w:rsidP="00002133">
            <w:r>
              <w:t>8,9</w:t>
            </w:r>
          </w:p>
        </w:tc>
        <w:tc>
          <w:tcPr>
            <w:tcW w:w="1662" w:type="dxa"/>
          </w:tcPr>
          <w:p w:rsidR="00CC051C" w:rsidRDefault="00CC051C" w:rsidP="00002133">
            <w:r>
              <w:t>6,7</w:t>
            </w:r>
          </w:p>
        </w:tc>
      </w:tr>
      <w:tr w:rsidR="00CC051C" w:rsidTr="003652A0">
        <w:tc>
          <w:tcPr>
            <w:tcW w:w="1617" w:type="dxa"/>
          </w:tcPr>
          <w:p w:rsidR="00CC051C" w:rsidRDefault="00CC051C" w:rsidP="00002133">
            <w:r>
              <w:t>Pb60Sn40</w:t>
            </w:r>
          </w:p>
        </w:tc>
        <w:tc>
          <w:tcPr>
            <w:tcW w:w="1617" w:type="dxa"/>
          </w:tcPr>
          <w:p w:rsidR="00CC051C" w:rsidRDefault="00CC051C" w:rsidP="00002133">
            <w:r>
              <w:t>Pb60Sn40</w:t>
            </w:r>
          </w:p>
        </w:tc>
        <w:tc>
          <w:tcPr>
            <w:tcW w:w="1278" w:type="dxa"/>
          </w:tcPr>
          <w:p w:rsidR="00CC051C" w:rsidRDefault="00CC051C" w:rsidP="00002133">
            <w:r>
              <w:t>183-238</w:t>
            </w:r>
          </w:p>
        </w:tc>
        <w:tc>
          <w:tcPr>
            <w:tcW w:w="1304" w:type="dxa"/>
          </w:tcPr>
          <w:p w:rsidR="00CC051C" w:rsidRDefault="00CC051C" w:rsidP="00002133">
            <w:r>
              <w:t>9,3</w:t>
            </w:r>
          </w:p>
        </w:tc>
        <w:tc>
          <w:tcPr>
            <w:tcW w:w="1662" w:type="dxa"/>
          </w:tcPr>
          <w:p w:rsidR="00CC051C" w:rsidRDefault="00CC051C" w:rsidP="00002133">
            <w:r>
              <w:t>6,2</w:t>
            </w:r>
          </w:p>
        </w:tc>
      </w:tr>
      <w:tr w:rsidR="00CC051C" w:rsidTr="003652A0">
        <w:tc>
          <w:tcPr>
            <w:tcW w:w="1617" w:type="dxa"/>
          </w:tcPr>
          <w:p w:rsidR="00CC051C" w:rsidRDefault="00CC051C" w:rsidP="00002133">
            <w:r>
              <w:t>Pb70Sn30</w:t>
            </w:r>
          </w:p>
        </w:tc>
        <w:tc>
          <w:tcPr>
            <w:tcW w:w="1617" w:type="dxa"/>
          </w:tcPr>
          <w:p w:rsidR="00CC051C" w:rsidRDefault="00CC051C" w:rsidP="00002133">
            <w:r>
              <w:t>Pb70Sn30</w:t>
            </w:r>
          </w:p>
        </w:tc>
        <w:tc>
          <w:tcPr>
            <w:tcW w:w="1278" w:type="dxa"/>
          </w:tcPr>
          <w:p w:rsidR="00CC051C" w:rsidRDefault="00CC051C" w:rsidP="00002133">
            <w:r>
              <w:t>183 – 255</w:t>
            </w:r>
          </w:p>
        </w:tc>
        <w:tc>
          <w:tcPr>
            <w:tcW w:w="1304" w:type="dxa"/>
          </w:tcPr>
          <w:p w:rsidR="00CC051C" w:rsidRDefault="00CC051C" w:rsidP="00002133">
            <w:r>
              <w:t>9,7</w:t>
            </w:r>
          </w:p>
        </w:tc>
        <w:tc>
          <w:tcPr>
            <w:tcW w:w="1662" w:type="dxa"/>
          </w:tcPr>
          <w:p w:rsidR="00CC051C" w:rsidRDefault="00CC051C" w:rsidP="00002133">
            <w:r>
              <w:t>5,9</w:t>
            </w:r>
          </w:p>
        </w:tc>
      </w:tr>
      <w:tr w:rsidR="00CC051C" w:rsidTr="003652A0">
        <w:tc>
          <w:tcPr>
            <w:tcW w:w="1617" w:type="dxa"/>
          </w:tcPr>
          <w:p w:rsidR="00CC051C" w:rsidRDefault="00CC051C" w:rsidP="00002133">
            <w:r>
              <w:t>Pb88Sn10Ag2</w:t>
            </w:r>
          </w:p>
        </w:tc>
        <w:tc>
          <w:tcPr>
            <w:tcW w:w="1617" w:type="dxa"/>
          </w:tcPr>
          <w:p w:rsidR="00CC051C" w:rsidRDefault="00CC051C" w:rsidP="00002133">
            <w:r>
              <w:t>-</w:t>
            </w:r>
          </w:p>
        </w:tc>
        <w:tc>
          <w:tcPr>
            <w:tcW w:w="1278" w:type="dxa"/>
          </w:tcPr>
          <w:p w:rsidR="00CC051C" w:rsidRDefault="00CC051C" w:rsidP="00002133">
            <w:r>
              <w:t>268 – 299</w:t>
            </w:r>
          </w:p>
        </w:tc>
        <w:tc>
          <w:tcPr>
            <w:tcW w:w="1304" w:type="dxa"/>
          </w:tcPr>
          <w:p w:rsidR="00CC051C" w:rsidRDefault="00CC051C" w:rsidP="00002133">
            <w:r>
              <w:t>10,8</w:t>
            </w:r>
          </w:p>
        </w:tc>
        <w:tc>
          <w:tcPr>
            <w:tcW w:w="1662" w:type="dxa"/>
          </w:tcPr>
          <w:p w:rsidR="00CC051C" w:rsidRDefault="00CC051C" w:rsidP="00002133">
            <w:r>
              <w:t>4,7</w:t>
            </w:r>
          </w:p>
        </w:tc>
      </w:tr>
      <w:tr w:rsidR="003652A0" w:rsidTr="00CC051C">
        <w:tc>
          <w:tcPr>
            <w:tcW w:w="7478" w:type="dxa"/>
            <w:gridSpan w:val="5"/>
          </w:tcPr>
          <w:p w:rsidR="003652A0" w:rsidRDefault="003652A0" w:rsidP="00002133">
            <w:r w:rsidRPr="003652A0">
              <w:t>По желанию заказчика возможна поставка и других сплавов.</w:t>
            </w:r>
          </w:p>
        </w:tc>
      </w:tr>
    </w:tbl>
    <w:p w:rsidR="00002133" w:rsidRDefault="00002133" w:rsidP="00002133">
      <w:pPr>
        <w:spacing w:after="0" w:line="240" w:lineRule="auto"/>
      </w:pPr>
    </w:p>
    <w:p w:rsidR="006E59F1" w:rsidRPr="006E59F1" w:rsidRDefault="006E59F1" w:rsidP="00002133">
      <w:pPr>
        <w:spacing w:after="0" w:line="240" w:lineRule="auto"/>
        <w:rPr>
          <w:rStyle w:val="a3"/>
          <w:b w:val="0"/>
          <w:shd w:val="clear" w:color="auto" w:fill="FFFFFF"/>
        </w:rPr>
      </w:pPr>
      <w:r w:rsidRPr="006E59F1">
        <w:rPr>
          <w:rStyle w:val="a3"/>
          <w:color w:val="303030"/>
          <w:bdr w:val="none" w:sz="0" w:space="0" w:color="auto" w:frame="1"/>
          <w:shd w:val="clear" w:color="auto" w:fill="FFFFFF"/>
        </w:rPr>
        <w:t>Флюсы в составе паяльных припоев ISO-</w:t>
      </w:r>
      <w:proofErr w:type="spellStart"/>
      <w:r w:rsidRPr="006E59F1">
        <w:rPr>
          <w:rStyle w:val="a3"/>
          <w:color w:val="303030"/>
          <w:bdr w:val="none" w:sz="0" w:space="0" w:color="auto" w:frame="1"/>
          <w:shd w:val="clear" w:color="auto" w:fill="FFFFFF"/>
        </w:rPr>
        <w:t>Core</w:t>
      </w:r>
      <w:proofErr w:type="spellEnd"/>
      <w:r w:rsidRPr="006E59F1">
        <w:rPr>
          <w:rStyle w:val="a3"/>
          <w:color w:val="303030"/>
          <w:bdr w:val="none" w:sz="0" w:space="0" w:color="auto" w:frame="1"/>
          <w:shd w:val="clear" w:color="auto" w:fill="FFFFFF"/>
        </w:rPr>
        <w:t>:</w:t>
      </w:r>
    </w:p>
    <w:p w:rsidR="00A7195F" w:rsidRPr="006E59F1" w:rsidRDefault="00A7195F" w:rsidP="00A7195F">
      <w:pPr>
        <w:pStyle w:val="a6"/>
        <w:numPr>
          <w:ilvl w:val="0"/>
          <w:numId w:val="2"/>
        </w:numPr>
        <w:spacing w:after="0" w:line="240" w:lineRule="auto"/>
        <w:rPr>
          <w:b/>
        </w:rPr>
      </w:pPr>
      <w:r w:rsidRPr="006E59F1">
        <w:rPr>
          <w:b/>
          <w:color w:val="303030"/>
          <w:shd w:val="clear" w:color="auto" w:fill="FFFFFF"/>
        </w:rPr>
        <w:t>ELR</w:t>
      </w:r>
      <w:r w:rsidRPr="006E59F1">
        <w:rPr>
          <w:color w:val="303030"/>
          <w:shd w:val="clear" w:color="auto" w:fill="FFFFFF"/>
        </w:rPr>
        <w:t xml:space="preserve"> </w:t>
      </w:r>
      <w:proofErr w:type="spellStart"/>
      <w:r w:rsidRPr="006E59F1">
        <w:rPr>
          <w:color w:val="303030"/>
          <w:shd w:val="clear" w:color="auto" w:fill="FFFFFF"/>
        </w:rPr>
        <w:t>безгалогеновый</w:t>
      </w:r>
      <w:proofErr w:type="spellEnd"/>
      <w:r w:rsidRPr="006E59F1">
        <w:rPr>
          <w:color w:val="303030"/>
          <w:shd w:val="clear" w:color="auto" w:fill="FFFFFF"/>
        </w:rPr>
        <w:t xml:space="preserve"> </w:t>
      </w:r>
      <w:proofErr w:type="spellStart"/>
      <w:r w:rsidRPr="006E59F1">
        <w:rPr>
          <w:color w:val="303030"/>
          <w:shd w:val="clear" w:color="auto" w:fill="FFFFFF"/>
        </w:rPr>
        <w:t>некоррозионный</w:t>
      </w:r>
      <w:proofErr w:type="spellEnd"/>
      <w:r w:rsidRPr="006E59F1">
        <w:rPr>
          <w:color w:val="303030"/>
          <w:shd w:val="clear" w:color="auto" w:fill="FFFFFF"/>
        </w:rPr>
        <w:t xml:space="preserve"> флюс на органической основе (ORL0), не требующий отмывки. Используется в качестве многоканального флюсового сердечника в припоях ISO-</w:t>
      </w:r>
      <w:proofErr w:type="spellStart"/>
      <w:r w:rsidRPr="006E59F1">
        <w:rPr>
          <w:color w:val="303030"/>
          <w:shd w:val="clear" w:color="auto" w:fill="FFFFFF"/>
        </w:rPr>
        <w:t>Core</w:t>
      </w:r>
      <w:proofErr w:type="spellEnd"/>
      <w:r w:rsidRPr="006E59F1">
        <w:rPr>
          <w:color w:val="303030"/>
          <w:shd w:val="clear" w:color="auto" w:fill="FFFFFF"/>
        </w:rPr>
        <w:t xml:space="preserve"> состава Sn62Pb36Ag2, а также ISO-</w:t>
      </w:r>
      <w:proofErr w:type="spellStart"/>
      <w:r w:rsidRPr="006E59F1">
        <w:rPr>
          <w:color w:val="303030"/>
          <w:shd w:val="clear" w:color="auto" w:fill="FFFFFF"/>
        </w:rPr>
        <w:t>Core</w:t>
      </w:r>
      <w:proofErr w:type="spellEnd"/>
      <w:r w:rsidRPr="006E59F1">
        <w:rPr>
          <w:color w:val="303030"/>
          <w:shd w:val="clear" w:color="auto" w:fill="FFFFFF"/>
        </w:rPr>
        <w:t xml:space="preserve"> Sn63Pb37 для производственной пайки </w:t>
      </w:r>
      <w:proofErr w:type="spellStart"/>
      <w:r w:rsidRPr="006E59F1">
        <w:rPr>
          <w:color w:val="303030"/>
          <w:shd w:val="clear" w:color="auto" w:fill="FFFFFF"/>
        </w:rPr>
        <w:t>неокисленных</w:t>
      </w:r>
      <w:proofErr w:type="spellEnd"/>
      <w:r w:rsidRPr="006E59F1">
        <w:rPr>
          <w:color w:val="303030"/>
          <w:shd w:val="clear" w:color="auto" w:fill="FFFFFF"/>
        </w:rPr>
        <w:t xml:space="preserve"> компонентов и плат</w:t>
      </w:r>
    </w:p>
    <w:p w:rsidR="00A7195F" w:rsidRPr="006E59F1" w:rsidRDefault="006E59F1" w:rsidP="00A7195F">
      <w:pPr>
        <w:pStyle w:val="a6"/>
        <w:numPr>
          <w:ilvl w:val="0"/>
          <w:numId w:val="2"/>
        </w:numPr>
        <w:spacing w:after="0" w:line="240" w:lineRule="auto"/>
        <w:rPr>
          <w:b/>
        </w:rPr>
      </w:pPr>
      <w:r w:rsidRPr="006E59F1">
        <w:rPr>
          <w:b/>
          <w:color w:val="303030"/>
          <w:shd w:val="clear" w:color="auto" w:fill="FFFFFF"/>
        </w:rPr>
        <w:t>EL</w:t>
      </w:r>
      <w:r w:rsidRPr="006E59F1">
        <w:rPr>
          <w:color w:val="303030"/>
          <w:shd w:val="clear" w:color="auto" w:fill="FFFFFF"/>
        </w:rPr>
        <w:t xml:space="preserve"> </w:t>
      </w:r>
      <w:proofErr w:type="spellStart"/>
      <w:r w:rsidRPr="006E59F1">
        <w:rPr>
          <w:color w:val="303030"/>
          <w:shd w:val="clear" w:color="auto" w:fill="FFFFFF"/>
        </w:rPr>
        <w:t>безгалогеновый</w:t>
      </w:r>
      <w:proofErr w:type="spellEnd"/>
      <w:r w:rsidRPr="006E59F1">
        <w:rPr>
          <w:color w:val="303030"/>
          <w:shd w:val="clear" w:color="auto" w:fill="FFFFFF"/>
        </w:rPr>
        <w:t xml:space="preserve"> </w:t>
      </w:r>
      <w:proofErr w:type="spellStart"/>
      <w:r w:rsidRPr="006E59F1">
        <w:rPr>
          <w:color w:val="303030"/>
          <w:shd w:val="clear" w:color="auto" w:fill="FFFFFF"/>
        </w:rPr>
        <w:t>некоррозионный</w:t>
      </w:r>
      <w:proofErr w:type="spellEnd"/>
      <w:r w:rsidRPr="006E59F1">
        <w:rPr>
          <w:color w:val="303030"/>
          <w:shd w:val="clear" w:color="auto" w:fill="FFFFFF"/>
        </w:rPr>
        <w:t xml:space="preserve"> флюс на основе модифицированной канифоли (ROL0), не требующий отмывки. Обычно применяется в качестве флюсового сердечника </w:t>
      </w:r>
      <w:proofErr w:type="spellStart"/>
      <w:r w:rsidRPr="006E59F1">
        <w:rPr>
          <w:color w:val="303030"/>
          <w:shd w:val="clear" w:color="auto" w:fill="FFFFFF"/>
        </w:rPr>
        <w:t>бессвинцовых</w:t>
      </w:r>
      <w:proofErr w:type="spellEnd"/>
      <w:r w:rsidRPr="006E59F1">
        <w:rPr>
          <w:color w:val="303030"/>
          <w:shd w:val="clear" w:color="auto" w:fill="FFFFFF"/>
        </w:rPr>
        <w:t xml:space="preserve"> припоев ISO-</w:t>
      </w:r>
      <w:proofErr w:type="spellStart"/>
      <w:r w:rsidRPr="006E59F1">
        <w:rPr>
          <w:color w:val="303030"/>
          <w:shd w:val="clear" w:color="auto" w:fill="FFFFFF"/>
        </w:rPr>
        <w:t>Core</w:t>
      </w:r>
      <w:proofErr w:type="spellEnd"/>
      <w:r w:rsidRPr="006E59F1">
        <w:rPr>
          <w:color w:val="303030"/>
          <w:shd w:val="clear" w:color="auto" w:fill="FFFFFF"/>
        </w:rPr>
        <w:t xml:space="preserve"> с составом сплава Sn96,5Ag3,5, Sn96,5Ag3,0Cu0,5 и Sn99,3Cu0,7 благодаря сохранению эффективности на повышенных температурах </w:t>
      </w:r>
      <w:proofErr w:type="spellStart"/>
      <w:r w:rsidRPr="006E59F1">
        <w:rPr>
          <w:color w:val="303030"/>
          <w:shd w:val="clear" w:color="auto" w:fill="FFFFFF"/>
        </w:rPr>
        <w:t>бессвинцовой</w:t>
      </w:r>
      <w:proofErr w:type="spellEnd"/>
      <w:r w:rsidRPr="006E59F1">
        <w:rPr>
          <w:color w:val="303030"/>
          <w:shd w:val="clear" w:color="auto" w:fill="FFFFFF"/>
        </w:rPr>
        <w:t xml:space="preserve"> технологии пайки</w:t>
      </w:r>
      <w:r w:rsidR="00A7195F" w:rsidRPr="006E59F1">
        <w:rPr>
          <w:shd w:val="clear" w:color="auto" w:fill="FFFFFF"/>
        </w:rPr>
        <w:t>.</w:t>
      </w:r>
    </w:p>
    <w:p w:rsidR="00A7195F" w:rsidRPr="006E59F1" w:rsidRDefault="006E59F1" w:rsidP="00A7195F">
      <w:pPr>
        <w:pStyle w:val="a6"/>
        <w:numPr>
          <w:ilvl w:val="0"/>
          <w:numId w:val="2"/>
        </w:numPr>
        <w:spacing w:after="0" w:line="240" w:lineRule="auto"/>
        <w:rPr>
          <w:b/>
        </w:rPr>
      </w:pPr>
      <w:r w:rsidRPr="006E59F1">
        <w:rPr>
          <w:b/>
          <w:color w:val="303030"/>
          <w:shd w:val="clear" w:color="auto" w:fill="FFFFFF"/>
        </w:rPr>
        <w:t>RA-05</w:t>
      </w:r>
      <w:r w:rsidR="00A7195F" w:rsidRPr="006E59F1">
        <w:rPr>
          <w:shd w:val="clear" w:color="auto" w:fill="FFFFFF"/>
        </w:rPr>
        <w:t> </w:t>
      </w:r>
      <w:proofErr w:type="spellStart"/>
      <w:r w:rsidRPr="006E59F1">
        <w:rPr>
          <w:color w:val="303030"/>
          <w:shd w:val="clear" w:color="auto" w:fill="FFFFFF"/>
        </w:rPr>
        <w:t>некоррозионный</w:t>
      </w:r>
      <w:proofErr w:type="spellEnd"/>
      <w:r w:rsidRPr="006E59F1">
        <w:rPr>
          <w:color w:val="303030"/>
          <w:shd w:val="clear" w:color="auto" w:fill="FFFFFF"/>
        </w:rPr>
        <w:t xml:space="preserve"> </w:t>
      </w:r>
      <w:proofErr w:type="spellStart"/>
      <w:r w:rsidRPr="006E59F1">
        <w:rPr>
          <w:color w:val="303030"/>
          <w:shd w:val="clear" w:color="auto" w:fill="FFFFFF"/>
        </w:rPr>
        <w:t>слабоактивированный</w:t>
      </w:r>
      <w:proofErr w:type="spellEnd"/>
      <w:r w:rsidRPr="006E59F1">
        <w:rPr>
          <w:color w:val="303030"/>
          <w:shd w:val="clear" w:color="auto" w:fill="FFFFFF"/>
        </w:rPr>
        <w:t xml:space="preserve"> (содержание галогенов не более 0,5%) </w:t>
      </w:r>
      <w:proofErr w:type="spellStart"/>
      <w:r w:rsidRPr="006E59F1">
        <w:rPr>
          <w:color w:val="303030"/>
          <w:shd w:val="clear" w:color="auto" w:fill="FFFFFF"/>
        </w:rPr>
        <w:t>малоостаточный</w:t>
      </w:r>
      <w:proofErr w:type="spellEnd"/>
      <w:r w:rsidRPr="006E59F1">
        <w:rPr>
          <w:color w:val="303030"/>
          <w:shd w:val="clear" w:color="auto" w:fill="FFFFFF"/>
        </w:rPr>
        <w:t xml:space="preserve"> флюс на основе модифицированной канифоли (ROM1), допускающий </w:t>
      </w:r>
      <w:proofErr w:type="spellStart"/>
      <w:r w:rsidRPr="006E59F1">
        <w:rPr>
          <w:color w:val="303030"/>
          <w:shd w:val="clear" w:color="auto" w:fill="FFFFFF"/>
        </w:rPr>
        <w:t>безотмывочную</w:t>
      </w:r>
      <w:proofErr w:type="spellEnd"/>
      <w:r w:rsidRPr="006E59F1">
        <w:rPr>
          <w:color w:val="303030"/>
          <w:shd w:val="clear" w:color="auto" w:fill="FFFFFF"/>
        </w:rPr>
        <w:t xml:space="preserve"> технологию. Типично используется в качестве сердечника в припоях ISO-</w:t>
      </w:r>
      <w:proofErr w:type="spellStart"/>
      <w:r w:rsidRPr="006E59F1">
        <w:rPr>
          <w:color w:val="303030"/>
          <w:shd w:val="clear" w:color="auto" w:fill="FFFFFF"/>
        </w:rPr>
        <w:t>Core</w:t>
      </w:r>
      <w:proofErr w:type="spellEnd"/>
      <w:r w:rsidRPr="006E59F1">
        <w:rPr>
          <w:color w:val="303030"/>
          <w:shd w:val="clear" w:color="auto" w:fill="FFFFFF"/>
        </w:rPr>
        <w:t xml:space="preserve"> со сплавами Sn60Pb40 и Sn60Pb38Cu2 для производства изделий электротехники и ремонтной пайки электроники, в том числе пайки электронных компонентов с незначительными окислениями</w:t>
      </w:r>
    </w:p>
    <w:p w:rsidR="006E59F1" w:rsidRPr="006E59F1" w:rsidRDefault="006E59F1" w:rsidP="00A7195F">
      <w:pPr>
        <w:pStyle w:val="a6"/>
        <w:numPr>
          <w:ilvl w:val="0"/>
          <w:numId w:val="2"/>
        </w:numPr>
        <w:spacing w:after="0" w:line="240" w:lineRule="auto"/>
        <w:rPr>
          <w:b/>
        </w:rPr>
      </w:pPr>
      <w:r w:rsidRPr="006E59F1">
        <w:rPr>
          <w:b/>
          <w:color w:val="303030"/>
          <w:shd w:val="clear" w:color="auto" w:fill="FFFFFF"/>
        </w:rPr>
        <w:lastRenderedPageBreak/>
        <w:t xml:space="preserve">RA </w:t>
      </w:r>
      <w:r w:rsidRPr="006E59F1">
        <w:rPr>
          <w:color w:val="303030"/>
          <w:shd w:val="clear" w:color="auto" w:fill="FFFFFF"/>
        </w:rPr>
        <w:t>активированный (содержание галогенов не более 1,0%) флюс на основе модифицированной канифоли (ROM1). Используется в качестве сердечника в припоях ISO-</w:t>
      </w:r>
      <w:proofErr w:type="spellStart"/>
      <w:r w:rsidRPr="006E59F1">
        <w:rPr>
          <w:color w:val="303030"/>
          <w:shd w:val="clear" w:color="auto" w:fill="FFFFFF"/>
        </w:rPr>
        <w:t>Core</w:t>
      </w:r>
      <w:proofErr w:type="spellEnd"/>
      <w:r w:rsidRPr="006E59F1">
        <w:rPr>
          <w:color w:val="303030"/>
          <w:shd w:val="clear" w:color="auto" w:fill="FFFFFF"/>
        </w:rPr>
        <w:t xml:space="preserve"> со сплавами Sn60Pb40 и Sn60Pb38Cu2 для пайки электротехнических изделий, в том числе на повышенных температурах, а также имеющих значительные окисления. Предпочтительна отмывка остатков флюса для гарантированного предотвращения коррозии</w:t>
      </w:r>
    </w:p>
    <w:p w:rsidR="00A7195F" w:rsidRDefault="00A7195F" w:rsidP="00002133">
      <w:pPr>
        <w:spacing w:after="0" w:line="240" w:lineRule="auto"/>
        <w:rPr>
          <w:b/>
        </w:rPr>
      </w:pPr>
    </w:p>
    <w:p w:rsidR="00002133" w:rsidRDefault="00002133" w:rsidP="00002133">
      <w:pPr>
        <w:spacing w:after="0" w:line="240" w:lineRule="auto"/>
        <w:rPr>
          <w:b/>
        </w:rPr>
      </w:pPr>
      <w:r w:rsidRPr="00B61359">
        <w:rPr>
          <w:b/>
        </w:rPr>
        <w:t>Формы поставки</w:t>
      </w:r>
    </w:p>
    <w:p w:rsidR="00A561F2" w:rsidRDefault="00A561F2" w:rsidP="00A561F2">
      <w:pPr>
        <w:pStyle w:val="a6"/>
        <w:numPr>
          <w:ilvl w:val="0"/>
          <w:numId w:val="1"/>
        </w:numPr>
        <w:spacing w:after="0" w:line="240" w:lineRule="auto"/>
      </w:pPr>
      <w:r>
        <w:t xml:space="preserve">Содержание флюса: </w:t>
      </w:r>
      <w:r w:rsidR="00A7195F">
        <w:t>1%,</w:t>
      </w:r>
      <w:r>
        <w:t xml:space="preserve"> 2,5%</w:t>
      </w:r>
      <w:r w:rsidR="00A7195F">
        <w:t>, 3,5 %, 4 %</w:t>
      </w:r>
    </w:p>
    <w:p w:rsidR="00A561F2" w:rsidRDefault="00A561F2" w:rsidP="00A561F2">
      <w:pPr>
        <w:pStyle w:val="a6"/>
        <w:numPr>
          <w:ilvl w:val="0"/>
          <w:numId w:val="1"/>
        </w:numPr>
        <w:spacing w:after="0" w:line="240" w:lineRule="auto"/>
      </w:pPr>
      <w:r>
        <w:t>Распределение флюса: одножильный</w:t>
      </w:r>
    </w:p>
    <w:p w:rsidR="00A561F2" w:rsidRDefault="00A561F2" w:rsidP="00A561F2">
      <w:pPr>
        <w:pStyle w:val="a6"/>
        <w:numPr>
          <w:ilvl w:val="0"/>
          <w:numId w:val="1"/>
        </w:numPr>
        <w:spacing w:after="0" w:line="240" w:lineRule="auto"/>
      </w:pPr>
      <w:r>
        <w:t>Содержание галогенидов: без галогенидов</w:t>
      </w:r>
    </w:p>
    <w:p w:rsidR="00A561F2" w:rsidRDefault="00A561F2" w:rsidP="00A561F2">
      <w:pPr>
        <w:pStyle w:val="a6"/>
        <w:numPr>
          <w:ilvl w:val="0"/>
          <w:numId w:val="1"/>
        </w:numPr>
        <w:spacing w:after="0" w:line="240" w:lineRule="auto"/>
      </w:pPr>
      <w:r>
        <w:t>Диаметр в мм: 0,25, 0,35, 0,50, 0,75, 1,00, 1,50, 2,00, 3,00, 4,00, 5,00, 6,00</w:t>
      </w:r>
    </w:p>
    <w:p w:rsidR="00B61359" w:rsidRDefault="00A561F2" w:rsidP="00A561F2">
      <w:pPr>
        <w:pStyle w:val="a6"/>
        <w:numPr>
          <w:ilvl w:val="0"/>
          <w:numId w:val="1"/>
        </w:numPr>
        <w:spacing w:after="0" w:line="240" w:lineRule="auto"/>
      </w:pPr>
      <w:r>
        <w:t>Размеры катушек в кг: 0,10, 0,25, 0,50, 1,00, 2,50, 5,00</w:t>
      </w:r>
    </w:p>
    <w:p w:rsidR="00A561F2" w:rsidRPr="00002133" w:rsidRDefault="00A561F2" w:rsidP="00A561F2">
      <w:pPr>
        <w:pStyle w:val="a6"/>
        <w:numPr>
          <w:ilvl w:val="0"/>
          <w:numId w:val="1"/>
        </w:numPr>
        <w:spacing w:after="0" w:line="240" w:lineRule="auto"/>
      </w:pPr>
    </w:p>
    <w:p w:rsidR="009134C7" w:rsidRDefault="009134C7" w:rsidP="00002133">
      <w:pPr>
        <w:spacing w:after="0" w:line="240" w:lineRule="auto"/>
        <w:rPr>
          <w:b/>
        </w:rPr>
      </w:pPr>
      <w:r w:rsidRPr="00B61359">
        <w:rPr>
          <w:b/>
        </w:rPr>
        <w:t>Применение</w:t>
      </w:r>
    </w:p>
    <w:p w:rsidR="00B61359" w:rsidRDefault="00A561F2" w:rsidP="006E59F1">
      <w:pPr>
        <w:spacing w:after="0" w:line="240" w:lineRule="auto"/>
        <w:ind w:firstLine="708"/>
      </w:pPr>
      <w:r>
        <w:t>Специально разработан для точной пайки, сантехнических работ, строительства коммуникаций и других общих паяльных работ (особенно для пайки пламенем без остатков припоя).</w:t>
      </w:r>
      <w:r w:rsidR="006E59F1">
        <w:t xml:space="preserve"> </w:t>
      </w:r>
      <w:r>
        <w:t>Применим для меди, медных сплавов и нелегированной стали. Не подходит для нержавеющей стали и алюминиевых сплавов.</w:t>
      </w:r>
    </w:p>
    <w:p w:rsidR="00A561F2" w:rsidRDefault="00A561F2" w:rsidP="00A561F2">
      <w:pPr>
        <w:spacing w:after="0" w:line="240" w:lineRule="auto"/>
      </w:pPr>
    </w:p>
    <w:p w:rsidR="009134C7" w:rsidRPr="00B61359" w:rsidRDefault="009134C7" w:rsidP="00002133">
      <w:pPr>
        <w:spacing w:after="0" w:line="240" w:lineRule="auto"/>
        <w:rPr>
          <w:b/>
        </w:rPr>
      </w:pPr>
      <w:r w:rsidRPr="00B61359">
        <w:rPr>
          <w:b/>
        </w:rPr>
        <w:t>Рекомендации</w:t>
      </w:r>
    </w:p>
    <w:p w:rsidR="009134C7" w:rsidRDefault="009134C7" w:rsidP="006E59F1">
      <w:pPr>
        <w:spacing w:after="0" w:line="240" w:lineRule="auto"/>
        <w:ind w:firstLine="708"/>
      </w:pPr>
      <w:r>
        <w:t>Хранить в сухом месте (в идеале при постоянной комнатной температуре) и, по возможности, вдали от пыли.</w:t>
      </w:r>
      <w:r w:rsidR="006E59F1">
        <w:t xml:space="preserve"> </w:t>
      </w:r>
      <w:r>
        <w:t>При правильном хранении материал сохраняет свои свойства неограниченный срок службы.</w:t>
      </w:r>
      <w:r w:rsidR="006E59F1">
        <w:t xml:space="preserve"> </w:t>
      </w:r>
    </w:p>
    <w:p w:rsidR="006E59F1" w:rsidRDefault="006E59F1" w:rsidP="006E59F1">
      <w:pPr>
        <w:spacing w:after="0" w:line="240" w:lineRule="auto"/>
        <w:ind w:firstLine="708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680"/>
      </w:tblGrid>
      <w:tr w:rsidR="006E59F1" w:rsidRPr="00CC051C" w:rsidTr="006E59F1">
        <w:tc>
          <w:tcPr>
            <w:tcW w:w="6232" w:type="dxa"/>
          </w:tcPr>
          <w:p w:rsidR="006E59F1" w:rsidRDefault="006E59F1" w:rsidP="006E59F1"/>
        </w:tc>
        <w:tc>
          <w:tcPr>
            <w:tcW w:w="3680" w:type="dxa"/>
          </w:tcPr>
          <w:p w:rsidR="006E59F1" w:rsidRPr="00002133" w:rsidRDefault="006E59F1" w:rsidP="006E59F1">
            <w:pPr>
              <w:rPr>
                <w:lang w:val="en-US"/>
              </w:rPr>
            </w:pPr>
            <w:r w:rsidRPr="00002133">
              <w:rPr>
                <w:lang w:val="en-US"/>
              </w:rPr>
              <w:t>FELDER GMBH Flight Technician</w:t>
            </w:r>
          </w:p>
          <w:p w:rsidR="006E59F1" w:rsidRPr="00002133" w:rsidRDefault="006E59F1" w:rsidP="006E59F1">
            <w:pPr>
              <w:rPr>
                <w:lang w:val="en-US"/>
              </w:rPr>
            </w:pPr>
            <w:r w:rsidRPr="00002133">
              <w:rPr>
                <w:lang w:val="en-US"/>
              </w:rPr>
              <w:t xml:space="preserve">I </w:t>
            </w:r>
            <w:proofErr w:type="spellStart"/>
            <w:r w:rsidRPr="00002133">
              <w:rPr>
                <w:lang w:val="en-US"/>
              </w:rPr>
              <w:t>Lipperfeld</w:t>
            </w:r>
            <w:proofErr w:type="spellEnd"/>
            <w:r w:rsidRPr="00002133">
              <w:rPr>
                <w:lang w:val="en-US"/>
              </w:rPr>
              <w:t xml:space="preserve"> 11</w:t>
            </w:r>
          </w:p>
          <w:p w:rsidR="006E59F1" w:rsidRPr="00002133" w:rsidRDefault="006E59F1" w:rsidP="006E59F1">
            <w:pPr>
              <w:rPr>
                <w:lang w:val="en-US"/>
              </w:rPr>
            </w:pPr>
            <w:r w:rsidRPr="00002133">
              <w:rPr>
                <w:lang w:val="en-US"/>
              </w:rPr>
              <w:t>46047 Oberhausen</w:t>
            </w:r>
          </w:p>
          <w:p w:rsidR="006E59F1" w:rsidRPr="00002133" w:rsidRDefault="006E59F1" w:rsidP="006E59F1">
            <w:pPr>
              <w:rPr>
                <w:lang w:val="en-US"/>
              </w:rPr>
            </w:pPr>
            <w:r w:rsidRPr="00002133">
              <w:rPr>
                <w:lang w:val="en-US"/>
              </w:rPr>
              <w:t>GERMANY</w:t>
            </w:r>
          </w:p>
          <w:p w:rsidR="006E59F1" w:rsidRPr="00002133" w:rsidRDefault="006E59F1" w:rsidP="006E59F1">
            <w:pPr>
              <w:rPr>
                <w:lang w:val="en-US"/>
              </w:rPr>
            </w:pPr>
            <w:r w:rsidRPr="00002133">
              <w:rPr>
                <w:lang w:val="en-US"/>
              </w:rPr>
              <w:t>Tel.: +49 (0) 208 / 8 50 35 -0</w:t>
            </w:r>
          </w:p>
          <w:p w:rsidR="006E59F1" w:rsidRPr="00002133" w:rsidRDefault="006E59F1" w:rsidP="006E59F1">
            <w:pPr>
              <w:rPr>
                <w:lang w:val="en-US"/>
              </w:rPr>
            </w:pPr>
            <w:r w:rsidRPr="00002133">
              <w:rPr>
                <w:lang w:val="en-US"/>
              </w:rPr>
              <w:t>Fax: +49 (0) 208 / 2 60 80</w:t>
            </w:r>
          </w:p>
          <w:p w:rsidR="006E59F1" w:rsidRPr="00002133" w:rsidRDefault="006E59F1" w:rsidP="006E59F1">
            <w:pPr>
              <w:rPr>
                <w:lang w:val="en-US"/>
              </w:rPr>
            </w:pPr>
            <w:r w:rsidRPr="00002133">
              <w:rPr>
                <w:lang w:val="en-US"/>
              </w:rPr>
              <w:t>E-mail: info@felder.de</w:t>
            </w:r>
          </w:p>
          <w:p w:rsidR="006E59F1" w:rsidRPr="00CC051C" w:rsidRDefault="006E59F1" w:rsidP="006E59F1">
            <w:pPr>
              <w:rPr>
                <w:lang w:val="en-US"/>
              </w:rPr>
            </w:pPr>
          </w:p>
        </w:tc>
      </w:tr>
    </w:tbl>
    <w:p w:rsidR="006E59F1" w:rsidRPr="00CC051C" w:rsidRDefault="006E59F1" w:rsidP="006E59F1">
      <w:pPr>
        <w:spacing w:after="0" w:line="240" w:lineRule="auto"/>
        <w:ind w:firstLine="708"/>
        <w:rPr>
          <w:lang w:val="en-US"/>
        </w:rPr>
      </w:pPr>
    </w:p>
    <w:p w:rsidR="00002133" w:rsidRDefault="00002133" w:rsidP="00002133">
      <w:pPr>
        <w:spacing w:after="0" w:line="240" w:lineRule="auto"/>
        <w:jc w:val="right"/>
        <w:rPr>
          <w:lang w:val="en-US"/>
        </w:rPr>
      </w:pPr>
    </w:p>
    <w:p w:rsidR="006E59F1" w:rsidRPr="00002133" w:rsidRDefault="006E59F1">
      <w:pPr>
        <w:spacing w:after="0" w:line="240" w:lineRule="auto"/>
        <w:rPr>
          <w:lang w:val="en-US"/>
        </w:rPr>
      </w:pPr>
    </w:p>
    <w:sectPr w:rsidR="006E59F1" w:rsidRPr="00002133" w:rsidSect="00002133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8300D"/>
    <w:multiLevelType w:val="hybridMultilevel"/>
    <w:tmpl w:val="686C8180"/>
    <w:lvl w:ilvl="0" w:tplc="BD10B3DA">
      <w:start w:val="26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734EA"/>
    <w:multiLevelType w:val="hybridMultilevel"/>
    <w:tmpl w:val="3D2ACC6E"/>
    <w:lvl w:ilvl="0" w:tplc="654A2D46">
      <w:start w:val="26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4C7"/>
    <w:rsid w:val="00002133"/>
    <w:rsid w:val="003652A0"/>
    <w:rsid w:val="0051201D"/>
    <w:rsid w:val="006E59F1"/>
    <w:rsid w:val="00772C94"/>
    <w:rsid w:val="009134C7"/>
    <w:rsid w:val="00A561F2"/>
    <w:rsid w:val="00A7195F"/>
    <w:rsid w:val="00B61359"/>
    <w:rsid w:val="00C9344F"/>
    <w:rsid w:val="00CC051C"/>
    <w:rsid w:val="00FE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37D4B-7651-4825-A9B7-F0CE6D22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134C7"/>
    <w:rPr>
      <w:b/>
      <w:bCs/>
    </w:rPr>
  </w:style>
  <w:style w:type="character" w:styleId="a4">
    <w:name w:val="Hyperlink"/>
    <w:basedOn w:val="a0"/>
    <w:uiPriority w:val="99"/>
    <w:semiHidden/>
    <w:unhideWhenUsed/>
    <w:rsid w:val="009134C7"/>
    <w:rPr>
      <w:color w:val="0000FF"/>
      <w:u w:val="single"/>
    </w:rPr>
  </w:style>
  <w:style w:type="table" w:styleId="a5">
    <w:name w:val="Table Grid"/>
    <w:basedOn w:val="a1"/>
    <w:uiPriority w:val="39"/>
    <w:rsid w:val="00002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561F2"/>
    <w:pPr>
      <w:ind w:left="720"/>
      <w:contextualSpacing/>
    </w:pPr>
  </w:style>
  <w:style w:type="character" w:customStyle="1" w:styleId="fontstyle01">
    <w:name w:val="fontstyle01"/>
    <w:basedOn w:val="a0"/>
    <w:rsid w:val="00A561F2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A561F2"/>
    <w:rPr>
      <w:rFonts w:ascii="Brush Script MT" w:hAnsi="Brush Script 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2554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Павленко Алексей</dc:creator>
  <cp:keywords/>
  <dc:description/>
  <cp:lastModifiedBy>Golovneva Natalia</cp:lastModifiedBy>
  <cp:revision>2</cp:revision>
  <dcterms:created xsi:type="dcterms:W3CDTF">2025-08-29T11:31:00Z</dcterms:created>
  <dcterms:modified xsi:type="dcterms:W3CDTF">2025-08-29T11:31:00Z</dcterms:modified>
</cp:coreProperties>
</file>